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附件1：</w:t>
      </w:r>
    </w:p>
    <w:bookmarkEnd w:id="0"/>
    <w:p>
      <w:pPr>
        <w:spacing w:line="640" w:lineRule="exact"/>
        <w:jc w:val="center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湘水集团2021年专业技术人才招聘需求表</w:t>
      </w:r>
    </w:p>
    <w:tbl>
      <w:tblPr>
        <w:tblStyle w:val="2"/>
        <w:tblW w:w="90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055"/>
        <w:gridCol w:w="636"/>
        <w:gridCol w:w="608"/>
        <w:gridCol w:w="3409"/>
        <w:gridCol w:w="2089"/>
        <w:gridCol w:w="872"/>
      </w:tblGrid>
      <w:tr>
        <w:trPr>
          <w:trHeight w:val="739" w:hRule="atLeast"/>
          <w:jc w:val="center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lang w:bidi="ar"/>
              </w:rPr>
              <w:t>需求部门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lang w:bidi="ar"/>
              </w:rPr>
              <w:t>岗位要求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0" w:hRule="atLeast"/>
          <w:jc w:val="center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犬木塘水库建设分公司九龙岭隧洞工程项目部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1.负责工程现场安全、质量、进度等管理体系和管理制度的建立；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2.负责工程现场施工管理总协调；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2.负责重要技术方案、预案、措施、专门设计等的制定或审查；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3.负责工程现场安全、质量、进度等管控。组织年、季、月度施工生产计划的编制、检查和考核工作；及时组织协调变更申报与管理工作，及时汇报工程进度和需协调的问题；参与图纸会审等；组织并参与施工组织设计和重大施工方案等的评审；组织召开临时会议、月、季、年度调度等会议。做好检查、监督工程施工过程的技术工作。参与质量报验、结构验收、竣工验收、竣工备案资料的检查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4.完成领导交办的其他任。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水利水电工程、土木工程等相关专业；高级工程师，年龄45岁以下；条件特别优秀者年龄可适当放宽；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10年以上工作经验，完成二个及以上隧洞（或隧道）施工或管理，有大中型水利水电工程或隧洞工程（监理、设计、施工）施工管理相关工作经验优先；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具有较强的组织能力、沟通协调能力。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年薪25万左右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0" w:hRule="atLeast"/>
          <w:jc w:val="center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犬木塘水库建设分公司九龙岭隧洞工程项目部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项目部建设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管理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专干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1.负责工程现场环水保、质量、进度、计量、协调等工作，制定并落实质量相关制度；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2.参与审查工程技术方案、施工组织设计、施工措施及临时设施规划、设计方案，参加施工、技术协调会，参与审查施工专项施工方案等；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3.负责填写工程日志，编制、上报工程周报、月报等汇报资料；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4.参与土建工程招标文件的审查、公司合同谈判技术协议的审核；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5.组织质量检查、迎接检查，编制质量月报、各类总结及相关材料等工作；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6.完成领导交办的其他任务。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水利水电工程、土木工程等相关专业，工程师及以上职称，年龄40岁以下；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5年以上工作经验，完成一个及以上隧洞（或隧道）施工或管理，有大中型水利水电工程或隧洞工程（监理、设计、施工）施工管理相关工作经验优先；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具有较强的组织能力、沟通协调能力。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年薪15万左右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E0"/>
    <w:rsid w:val="00781FAF"/>
    <w:rsid w:val="00836449"/>
    <w:rsid w:val="008A58FB"/>
    <w:rsid w:val="00BD45E0"/>
    <w:rsid w:val="0A25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9C3C292F</Template>
  <Company>HWTIG</Company>
  <Pages>1</Pages>
  <Words>135</Words>
  <Characters>775</Characters>
  <Lines>6</Lines>
  <Paragraphs>1</Paragraphs>
  <TotalTime>3</TotalTime>
  <ScaleCrop>false</ScaleCrop>
  <LinksUpToDate>false</LinksUpToDate>
  <CharactersWithSpaces>909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2021-03-15T01:55:00Z</dcterms:created>
  <dc:creator>周尤佳</dc:creator>
  <cp:lastModifiedBy>陈南松</cp:lastModifiedBy>
  <dcterms:modified xsi:type="dcterms:W3CDTF">2021-03-18T03:06:30Z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